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1785" w14:textId="0CDE850D" w:rsidR="009945F2" w:rsidRDefault="00DD04D7" w:rsidP="002949BC">
      <w:pPr>
        <w:ind w:right="1"/>
        <w:rPr>
          <w:rFonts w:ascii="Segoe UI" w:hAnsi="Segoe UI" w:cs="Segoe UI"/>
          <w:b/>
          <w:sz w:val="32"/>
          <w:szCs w:val="32"/>
          <w:lang w:val="en-GB"/>
        </w:rPr>
      </w:pPr>
      <w:r>
        <w:rPr>
          <w:rFonts w:ascii="Segoe UI" w:hAnsi="Segoe UI" w:cs="Segoe UI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E9E80" wp14:editId="4ABE981E">
                <wp:simplePos x="0" y="0"/>
                <wp:positionH relativeFrom="column">
                  <wp:posOffset>3573780</wp:posOffset>
                </wp:positionH>
                <wp:positionV relativeFrom="paragraph">
                  <wp:posOffset>-85725</wp:posOffset>
                </wp:positionV>
                <wp:extent cx="2486025" cy="10096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36B26" w14:textId="6261B48D" w:rsidR="002949BC" w:rsidRDefault="00FF0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87CCF" wp14:editId="2375B805">
                                  <wp:extent cx="2296795" cy="863512"/>
                                  <wp:effectExtent l="0" t="0" r="0" b="0"/>
                                  <wp:docPr id="3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863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E9E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1.4pt;margin-top:-6.75pt;width:195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" fillcolor="white [3201]" stroked="f" strokeweight=".5pt">
                <v:textbox>
                  <w:txbxContent>
                    <w:p w14:paraId="38A36B26" w14:textId="6261B48D" w:rsidR="002949BC" w:rsidRDefault="00FF0EC2">
                      <w:r>
                        <w:rPr>
                          <w:noProof/>
                        </w:rPr>
                        <w:drawing>
                          <wp:inline distT="0" distB="0" distL="0" distR="0" wp14:anchorId="59587CCF" wp14:editId="2375B805">
                            <wp:extent cx="2296795" cy="863512"/>
                            <wp:effectExtent l="0" t="0" r="0" b="0"/>
                            <wp:docPr id="3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863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E4E75D" w14:textId="77777777" w:rsidR="0084512F" w:rsidRDefault="0084512F" w:rsidP="002949BC">
      <w:pPr>
        <w:ind w:right="1"/>
        <w:rPr>
          <w:rFonts w:ascii="Segoe UI" w:hAnsi="Segoe UI" w:cs="Segoe UI"/>
          <w:b/>
          <w:sz w:val="28"/>
          <w:szCs w:val="28"/>
          <w:lang w:val="en-GB"/>
        </w:rPr>
      </w:pPr>
    </w:p>
    <w:p w14:paraId="3F8CAE68" w14:textId="77777777" w:rsidR="00CC1701" w:rsidRDefault="00CC1701" w:rsidP="002949BC">
      <w:pPr>
        <w:ind w:right="1"/>
        <w:rPr>
          <w:rFonts w:ascii="Segoe UI" w:hAnsi="Segoe UI" w:cs="Segoe UI"/>
          <w:b/>
          <w:lang w:val="en-GB"/>
        </w:rPr>
      </w:pPr>
    </w:p>
    <w:p w14:paraId="130BA5FF" w14:textId="77777777" w:rsidR="00CC1701" w:rsidRDefault="00CC1701" w:rsidP="002949BC">
      <w:pPr>
        <w:ind w:right="1"/>
        <w:rPr>
          <w:rFonts w:ascii="Segoe UI" w:hAnsi="Segoe UI" w:cs="Segoe UI"/>
          <w:b/>
          <w:lang w:val="en-GB"/>
        </w:rPr>
      </w:pPr>
    </w:p>
    <w:p w14:paraId="40EBF5CA" w14:textId="77777777" w:rsidR="00CC1701" w:rsidRDefault="00CC1701" w:rsidP="002949BC">
      <w:pPr>
        <w:ind w:right="1"/>
        <w:rPr>
          <w:rFonts w:ascii="Segoe UI" w:hAnsi="Segoe UI" w:cs="Segoe UI"/>
          <w:b/>
          <w:lang w:val="en-GB"/>
        </w:rPr>
      </w:pPr>
    </w:p>
    <w:p w14:paraId="37410B2B" w14:textId="77777777" w:rsidR="000C66CE" w:rsidRPr="0084512F" w:rsidRDefault="00E607DB" w:rsidP="002949BC">
      <w:pPr>
        <w:ind w:right="1"/>
        <w:rPr>
          <w:rFonts w:ascii="Segoe UI" w:hAnsi="Segoe UI" w:cs="Segoe UI"/>
          <w:b/>
          <w:lang w:val="en-GB"/>
        </w:rPr>
      </w:pPr>
      <w:r w:rsidRPr="0084512F">
        <w:rPr>
          <w:rFonts w:ascii="Segoe UI" w:hAnsi="Segoe UI" w:cs="Segoe UI"/>
          <w:b/>
          <w:lang w:val="en-GB"/>
        </w:rPr>
        <w:t>Annual General Meeting</w:t>
      </w:r>
    </w:p>
    <w:p w14:paraId="555640B8" w14:textId="101B2F28" w:rsidR="00CC1701" w:rsidRPr="00914E52" w:rsidRDefault="00DD04D7" w:rsidP="00CC1701">
      <w:pPr>
        <w:ind w:right="1"/>
        <w:rPr>
          <w:rFonts w:ascii="Segoe UI" w:hAnsi="Segoe UI" w:cs="Segoe UI"/>
          <w:b/>
          <w:iCs/>
          <w:lang w:val="en-GB"/>
        </w:rPr>
      </w:pPr>
      <w:r>
        <w:rPr>
          <w:rFonts w:ascii="Segoe UI" w:hAnsi="Segoe UI" w:cs="Segoe UI"/>
          <w:b/>
          <w:iCs/>
          <w:lang w:val="en-GB"/>
        </w:rPr>
        <w:t>Wednesday</w:t>
      </w:r>
      <w:r w:rsidR="00C350D7" w:rsidRPr="00914E52">
        <w:rPr>
          <w:rFonts w:ascii="Segoe UI" w:hAnsi="Segoe UI" w:cs="Segoe UI"/>
          <w:b/>
          <w:iCs/>
          <w:lang w:val="en-GB"/>
        </w:rPr>
        <w:t xml:space="preserve"> 1</w:t>
      </w:r>
      <w:r w:rsidR="00612D20">
        <w:rPr>
          <w:rFonts w:ascii="Segoe UI" w:hAnsi="Segoe UI" w:cs="Segoe UI"/>
          <w:b/>
          <w:iCs/>
          <w:lang w:val="en-GB"/>
        </w:rPr>
        <w:t>0</w:t>
      </w:r>
      <w:r w:rsidR="00C350D7" w:rsidRPr="00914E52">
        <w:rPr>
          <w:rFonts w:ascii="Segoe UI" w:hAnsi="Segoe UI" w:cs="Segoe UI"/>
          <w:b/>
          <w:iCs/>
          <w:lang w:val="en-GB"/>
        </w:rPr>
        <w:t xml:space="preserve"> September 202</w:t>
      </w:r>
      <w:r w:rsidR="00612D20">
        <w:rPr>
          <w:rFonts w:ascii="Segoe UI" w:hAnsi="Segoe UI" w:cs="Segoe UI"/>
          <w:b/>
          <w:iCs/>
          <w:lang w:val="en-GB"/>
        </w:rPr>
        <w:t>5</w:t>
      </w:r>
    </w:p>
    <w:p w14:paraId="68FDB359" w14:textId="77777777" w:rsidR="00631E9D" w:rsidRPr="00914E52" w:rsidRDefault="00631E9D" w:rsidP="00F839D8">
      <w:pPr>
        <w:shd w:val="clear" w:color="auto" w:fill="FFFFFF" w:themeFill="background1"/>
        <w:rPr>
          <w:rFonts w:ascii="Segoe UI" w:hAnsi="Segoe UI" w:cs="Segoe UI"/>
          <w:iCs/>
        </w:rPr>
      </w:pPr>
    </w:p>
    <w:p w14:paraId="67D65BBC" w14:textId="77777777" w:rsidR="00631E9D" w:rsidRPr="00914E52" w:rsidRDefault="00631E9D" w:rsidP="00F839D8">
      <w:pPr>
        <w:shd w:val="clear" w:color="auto" w:fill="FFFFFF" w:themeFill="background1"/>
        <w:jc w:val="center"/>
        <w:rPr>
          <w:rFonts w:ascii="Segoe UI" w:hAnsi="Segoe UI" w:cs="Segoe UI"/>
          <w:b/>
          <w:iCs/>
          <w:sz w:val="36"/>
          <w:szCs w:val="36"/>
        </w:rPr>
      </w:pPr>
      <w:r w:rsidRPr="00914E52">
        <w:rPr>
          <w:rFonts w:ascii="Segoe UI" w:hAnsi="Segoe UI" w:cs="Segoe UI"/>
          <w:b/>
          <w:iCs/>
          <w:sz w:val="36"/>
          <w:szCs w:val="36"/>
        </w:rPr>
        <w:t>Your Questions</w:t>
      </w:r>
    </w:p>
    <w:p w14:paraId="258A258C" w14:textId="77777777" w:rsidR="00487315" w:rsidRPr="00487315" w:rsidRDefault="00487315" w:rsidP="00F839D8">
      <w:pPr>
        <w:shd w:val="clear" w:color="auto" w:fill="FFFFFF" w:themeFill="background1"/>
        <w:jc w:val="center"/>
        <w:rPr>
          <w:rFonts w:ascii="Segoe UI" w:hAnsi="Segoe UI" w:cs="Segoe UI"/>
          <w:b/>
          <w:i/>
          <w:sz w:val="18"/>
          <w:szCs w:val="18"/>
        </w:rPr>
      </w:pPr>
    </w:p>
    <w:p w14:paraId="3FCF3511" w14:textId="00710257" w:rsidR="00F839D8" w:rsidRPr="009945F2" w:rsidRDefault="00F839D8" w:rsidP="00F839D8">
      <w:pPr>
        <w:shd w:val="clear" w:color="auto" w:fill="FFFFFF" w:themeFill="background1"/>
        <w:rPr>
          <w:rFonts w:ascii="Segoe UI" w:hAnsi="Segoe UI" w:cs="Segoe UI"/>
        </w:rPr>
      </w:pPr>
      <w:r w:rsidRPr="009945F2">
        <w:rPr>
          <w:rFonts w:ascii="Segoe UI" w:hAnsi="Segoe UI" w:cs="Segoe UI"/>
        </w:rPr>
        <w:t xml:space="preserve">We </w:t>
      </w:r>
      <w:r w:rsidR="00914E52">
        <w:rPr>
          <w:rFonts w:ascii="Segoe UI" w:hAnsi="Segoe UI" w:cs="Segoe UI"/>
        </w:rPr>
        <w:t>value all contributions from our members</w:t>
      </w:r>
      <w:r w:rsidRPr="009945F2">
        <w:rPr>
          <w:rFonts w:ascii="Segoe UI" w:hAnsi="Segoe UI" w:cs="Segoe UI"/>
        </w:rPr>
        <w:t xml:space="preserve"> and welcome questions</w:t>
      </w:r>
      <w:r>
        <w:rPr>
          <w:rFonts w:ascii="Segoe UI" w:hAnsi="Segoe UI" w:cs="Segoe UI"/>
        </w:rPr>
        <w:t xml:space="preserve"> at our AGM</w:t>
      </w:r>
      <w:r w:rsidRPr="009945F2">
        <w:rPr>
          <w:rFonts w:ascii="Segoe UI" w:hAnsi="Segoe UI" w:cs="Segoe UI"/>
        </w:rPr>
        <w:t>. We will do our best to answer them in full at the meeting</w:t>
      </w:r>
      <w:r>
        <w:rPr>
          <w:rFonts w:ascii="Segoe UI" w:hAnsi="Segoe UI" w:cs="Segoe UI"/>
        </w:rPr>
        <w:t>. To</w:t>
      </w:r>
      <w:r w:rsidRPr="009945F2">
        <w:rPr>
          <w:rFonts w:ascii="Segoe UI" w:hAnsi="Segoe UI" w:cs="Segoe UI"/>
        </w:rPr>
        <w:t xml:space="preserve"> help us do this, please let us know what you would like to ask</w:t>
      </w:r>
      <w:r>
        <w:rPr>
          <w:rFonts w:ascii="Segoe UI" w:hAnsi="Segoe UI" w:cs="Segoe UI"/>
        </w:rPr>
        <w:t xml:space="preserve"> in the box below</w:t>
      </w:r>
      <w:r w:rsidR="000B740B">
        <w:rPr>
          <w:rFonts w:ascii="Segoe UI" w:hAnsi="Segoe UI" w:cs="Segoe UI"/>
        </w:rPr>
        <w:t xml:space="preserve"> and send </w:t>
      </w:r>
      <w:r w:rsidR="005B24E2">
        <w:rPr>
          <w:rFonts w:ascii="Segoe UI" w:hAnsi="Segoe UI" w:cs="Segoe UI"/>
        </w:rPr>
        <w:t xml:space="preserve">it to us by </w:t>
      </w:r>
      <w:r w:rsidR="00FF0EC2">
        <w:rPr>
          <w:rFonts w:ascii="Segoe UI" w:hAnsi="Segoe UI" w:cs="Segoe UI"/>
        </w:rPr>
        <w:t xml:space="preserve">Friday </w:t>
      </w:r>
      <w:r w:rsidR="00686C9B">
        <w:rPr>
          <w:rFonts w:ascii="Segoe UI" w:hAnsi="Segoe UI" w:cs="Segoe UI"/>
        </w:rPr>
        <w:t>29</w:t>
      </w:r>
      <w:r w:rsidR="00BC7B35">
        <w:rPr>
          <w:rFonts w:ascii="Segoe UI" w:hAnsi="Segoe UI" w:cs="Segoe UI"/>
        </w:rPr>
        <w:t xml:space="preserve"> August</w:t>
      </w:r>
      <w:r w:rsidR="00FF0EC2">
        <w:rPr>
          <w:rFonts w:ascii="Segoe UI" w:hAnsi="Segoe UI" w:cs="Segoe UI"/>
        </w:rPr>
        <w:t xml:space="preserve"> 202</w:t>
      </w:r>
      <w:r w:rsidR="00686C9B">
        <w:rPr>
          <w:rFonts w:ascii="Segoe UI" w:hAnsi="Segoe UI" w:cs="Segoe UI"/>
        </w:rPr>
        <w:t>5</w:t>
      </w:r>
      <w:r w:rsidR="00FF0EC2">
        <w:rPr>
          <w:rFonts w:ascii="Segoe UI" w:hAnsi="Segoe UI" w:cs="Segoe UI"/>
        </w:rPr>
        <w:t>.</w:t>
      </w:r>
    </w:p>
    <w:p w14:paraId="0B33926A" w14:textId="77777777" w:rsidR="00631E9D" w:rsidRDefault="00631E9D" w:rsidP="00F839D8">
      <w:pPr>
        <w:shd w:val="clear" w:color="auto" w:fill="FFFFFF" w:themeFill="background1"/>
        <w:rPr>
          <w:rFonts w:ascii="Segoe UI" w:hAnsi="Segoe UI" w:cs="Segoe UI"/>
        </w:rPr>
      </w:pPr>
    </w:p>
    <w:p w14:paraId="548499B0" w14:textId="77777777" w:rsidR="009945F2" w:rsidRPr="00914E52" w:rsidRDefault="009945F2" w:rsidP="00F1477F">
      <w:pPr>
        <w:rPr>
          <w:rFonts w:ascii="Segoe UI" w:hAnsi="Segoe UI" w:cs="Segoe UI"/>
          <w:b/>
          <w:iCs/>
          <w:sz w:val="22"/>
          <w:szCs w:val="22"/>
        </w:rPr>
      </w:pPr>
      <w:r w:rsidRPr="00914E52">
        <w:rPr>
          <w:rFonts w:ascii="Segoe UI" w:hAnsi="Segoe UI" w:cs="Segoe UI"/>
          <w:b/>
          <w:iCs/>
          <w:sz w:val="22"/>
          <w:szCs w:val="22"/>
        </w:rPr>
        <w:t>Your Question:</w:t>
      </w:r>
    </w:p>
    <w:p w14:paraId="7E08E314" w14:textId="77777777" w:rsidR="009945F2" w:rsidRPr="009945F2" w:rsidRDefault="009945F2" w:rsidP="00F1477F">
      <w:pPr>
        <w:rPr>
          <w:rFonts w:ascii="Segoe UI" w:hAnsi="Segoe UI" w:cs="Segoe UI"/>
          <w:sz w:val="22"/>
          <w:szCs w:val="22"/>
        </w:rPr>
      </w:pPr>
    </w:p>
    <w:p w14:paraId="35FC76EB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316AEA91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6DB5844E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67A1970D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3D2CAB29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75AF0AC6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573D47B0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64F40B38" w14:textId="77777777" w:rsid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015F4CD9" w14:textId="77777777" w:rsidR="005B24E2" w:rsidRDefault="005B24E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4013CAB8" w14:textId="77777777" w:rsidR="005B24E2" w:rsidRDefault="005B24E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5254BCED" w14:textId="77777777" w:rsidR="005B24E2" w:rsidRPr="009945F2" w:rsidRDefault="005B24E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17E0AB5D" w14:textId="77777777" w:rsid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211ACB68" w14:textId="77777777" w:rsidR="00487315" w:rsidRPr="009945F2" w:rsidRDefault="00487315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1BFA063D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61CE0123" w14:textId="77777777" w:rsidR="009945F2" w:rsidRPr="009945F2" w:rsidRDefault="009945F2" w:rsidP="009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2"/>
          <w:szCs w:val="22"/>
        </w:rPr>
      </w:pPr>
    </w:p>
    <w:p w14:paraId="370E97A6" w14:textId="77777777" w:rsidR="009945F2" w:rsidRPr="009945F2" w:rsidRDefault="009945F2" w:rsidP="00F1477F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84512F" w:rsidRPr="0084512F" w14:paraId="750D3285" w14:textId="77777777" w:rsidTr="005B24E2">
        <w:tc>
          <w:tcPr>
            <w:tcW w:w="9073" w:type="dxa"/>
          </w:tcPr>
          <w:p w14:paraId="45DC7F6A" w14:textId="77777777" w:rsidR="005B24E2" w:rsidRDefault="005B24E2" w:rsidP="009E5F8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710E39E" w14:textId="77777777" w:rsidR="0084512F" w:rsidRDefault="0084512F" w:rsidP="009E5F88">
            <w:pPr>
              <w:rPr>
                <w:rFonts w:ascii="Segoe UI" w:hAnsi="Segoe UI" w:cs="Segoe UI"/>
                <w:sz w:val="22"/>
                <w:szCs w:val="22"/>
              </w:rPr>
            </w:pPr>
            <w:r w:rsidRPr="0084512F">
              <w:rPr>
                <w:rFonts w:ascii="Segoe UI" w:hAnsi="Segoe UI" w:cs="Segoe UI"/>
                <w:sz w:val="22"/>
                <w:szCs w:val="22"/>
              </w:rPr>
              <w:t>Name:</w:t>
            </w:r>
          </w:p>
          <w:p w14:paraId="1DF903A2" w14:textId="77777777" w:rsidR="0084512F" w:rsidRPr="0084512F" w:rsidRDefault="0084512F" w:rsidP="009E5F8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4512F" w:rsidRPr="0084512F" w14:paraId="0D135AA3" w14:textId="77777777" w:rsidTr="005B24E2">
        <w:tc>
          <w:tcPr>
            <w:tcW w:w="9073" w:type="dxa"/>
          </w:tcPr>
          <w:p w14:paraId="1657FBE6" w14:textId="77777777" w:rsidR="005B24E2" w:rsidRDefault="005B24E2" w:rsidP="009E5F8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8676977" w14:textId="77777777" w:rsidR="0084512F" w:rsidRDefault="0084512F" w:rsidP="009E5F88">
            <w:pPr>
              <w:rPr>
                <w:rFonts w:ascii="Segoe UI" w:hAnsi="Segoe UI" w:cs="Segoe UI"/>
                <w:sz w:val="22"/>
                <w:szCs w:val="22"/>
              </w:rPr>
            </w:pPr>
            <w:r w:rsidRPr="0084512F">
              <w:rPr>
                <w:rFonts w:ascii="Segoe UI" w:hAnsi="Segoe UI" w:cs="Segoe UI"/>
                <w:sz w:val="22"/>
                <w:szCs w:val="22"/>
              </w:rPr>
              <w:t>Membership number:</w:t>
            </w:r>
          </w:p>
          <w:p w14:paraId="4245DBF0" w14:textId="77777777" w:rsidR="0084512F" w:rsidRPr="0084512F" w:rsidRDefault="0084512F" w:rsidP="009E5F8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A88C787" w14:textId="77777777" w:rsidR="005B24E2" w:rsidRDefault="005B24E2" w:rsidP="00F839D8">
      <w:pPr>
        <w:ind w:left="720"/>
        <w:rPr>
          <w:rFonts w:ascii="Segoe UI" w:hAnsi="Segoe UI" w:cs="Segoe UI"/>
          <w:sz w:val="20"/>
          <w:szCs w:val="20"/>
        </w:rPr>
      </w:pPr>
    </w:p>
    <w:p w14:paraId="46E20523" w14:textId="0B7B28FE" w:rsidR="00F839D8" w:rsidRPr="0076600C" w:rsidRDefault="00F839D8" w:rsidP="005B24E2">
      <w:pPr>
        <w:ind w:left="720"/>
        <w:jc w:val="center"/>
        <w:rPr>
          <w:rFonts w:ascii="Segoe UI" w:hAnsi="Segoe UI" w:cs="Segoe UI"/>
          <w:color w:val="17365D" w:themeColor="text2" w:themeShade="BF"/>
          <w:sz w:val="20"/>
          <w:szCs w:val="20"/>
        </w:rPr>
      </w:pP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Once completed please return by </w:t>
      </w:r>
      <w:r w:rsidR="00FF0EC2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Friday </w:t>
      </w:r>
      <w:r w:rsidR="00686C9B">
        <w:rPr>
          <w:rFonts w:ascii="Segoe UI" w:hAnsi="Segoe UI" w:cs="Segoe UI"/>
          <w:color w:val="17365D" w:themeColor="text2" w:themeShade="BF"/>
          <w:sz w:val="20"/>
          <w:szCs w:val="20"/>
        </w:rPr>
        <w:t>29</w:t>
      </w:r>
      <w:r w:rsidR="00BC7B35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 August 202</w:t>
      </w:r>
      <w:r w:rsidR="00686C9B">
        <w:rPr>
          <w:rFonts w:ascii="Segoe UI" w:hAnsi="Segoe UI" w:cs="Segoe UI"/>
          <w:color w:val="17365D" w:themeColor="text2" w:themeShade="BF"/>
          <w:sz w:val="20"/>
          <w:szCs w:val="20"/>
        </w:rPr>
        <w:t>5</w:t>
      </w:r>
      <w:r w:rsidR="000634A8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 </w:t>
      </w: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to</w:t>
      </w:r>
      <w:r w:rsidR="0084512F" w:rsidRPr="0076600C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 </w:t>
      </w: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Lynn </w:t>
      </w:r>
      <w:r w:rsidR="00FF0EC2">
        <w:rPr>
          <w:rFonts w:ascii="Segoe UI" w:hAnsi="Segoe UI" w:cs="Segoe UI"/>
          <w:color w:val="17365D" w:themeColor="text2" w:themeShade="BF"/>
          <w:sz w:val="20"/>
          <w:szCs w:val="20"/>
        </w:rPr>
        <w:t>Perkins</w:t>
      </w:r>
      <w:r w:rsidR="0084512F"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:</w:t>
      </w:r>
    </w:p>
    <w:p w14:paraId="67EBF2D8" w14:textId="77777777" w:rsidR="00F839D8" w:rsidRPr="0076600C" w:rsidRDefault="00F839D8" w:rsidP="005B24E2">
      <w:pPr>
        <w:jc w:val="center"/>
        <w:rPr>
          <w:rFonts w:ascii="Segoe UI" w:hAnsi="Segoe UI" w:cs="Segoe UI"/>
          <w:color w:val="17365D" w:themeColor="text2" w:themeShade="BF"/>
          <w:sz w:val="20"/>
          <w:szCs w:val="20"/>
        </w:rPr>
      </w:pP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Stratford-upon-Avon Town Trust</w:t>
      </w:r>
    </w:p>
    <w:p w14:paraId="61D02E38" w14:textId="77777777" w:rsidR="00F839D8" w:rsidRPr="0076600C" w:rsidRDefault="00F839D8" w:rsidP="005B24E2">
      <w:pPr>
        <w:jc w:val="center"/>
        <w:rPr>
          <w:rFonts w:ascii="Segoe UI" w:hAnsi="Segoe UI" w:cs="Segoe UI"/>
          <w:color w:val="17365D" w:themeColor="text2" w:themeShade="BF"/>
          <w:sz w:val="20"/>
          <w:szCs w:val="20"/>
        </w:rPr>
      </w:pP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14 Rother Street</w:t>
      </w:r>
    </w:p>
    <w:p w14:paraId="0A8A0DD0" w14:textId="77777777" w:rsidR="00F839D8" w:rsidRPr="0076600C" w:rsidRDefault="00F839D8" w:rsidP="005B24E2">
      <w:pPr>
        <w:jc w:val="center"/>
        <w:rPr>
          <w:rFonts w:ascii="Segoe UI" w:hAnsi="Segoe UI" w:cs="Segoe UI"/>
          <w:color w:val="17365D" w:themeColor="text2" w:themeShade="BF"/>
          <w:sz w:val="20"/>
          <w:szCs w:val="20"/>
        </w:rPr>
      </w:pP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Stratford-upon-Avon</w:t>
      </w:r>
    </w:p>
    <w:p w14:paraId="6D409484" w14:textId="77777777" w:rsidR="00F839D8" w:rsidRPr="0076600C" w:rsidRDefault="00F839D8" w:rsidP="005B24E2">
      <w:pPr>
        <w:jc w:val="center"/>
        <w:rPr>
          <w:rFonts w:ascii="Segoe UI" w:hAnsi="Segoe UI" w:cs="Segoe UI"/>
          <w:color w:val="17365D" w:themeColor="text2" w:themeShade="BF"/>
          <w:sz w:val="20"/>
          <w:szCs w:val="20"/>
        </w:rPr>
      </w:pPr>
      <w:proofErr w:type="spellStart"/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CV37</w:t>
      </w:r>
      <w:proofErr w:type="spellEnd"/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 </w:t>
      </w:r>
      <w:proofErr w:type="spellStart"/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>6LU</w:t>
      </w:r>
      <w:proofErr w:type="spellEnd"/>
    </w:p>
    <w:p w14:paraId="618E6F62" w14:textId="23793082" w:rsidR="0084512F" w:rsidRPr="0076600C" w:rsidRDefault="00F839D8" w:rsidP="005B24E2">
      <w:pPr>
        <w:jc w:val="center"/>
        <w:rPr>
          <w:color w:val="17365D" w:themeColor="text2" w:themeShade="BF"/>
          <w:sz w:val="20"/>
          <w:szCs w:val="20"/>
        </w:rPr>
      </w:pPr>
      <w:r w:rsidRPr="0076600C">
        <w:rPr>
          <w:rFonts w:ascii="Segoe UI" w:hAnsi="Segoe UI" w:cs="Segoe UI"/>
          <w:color w:val="17365D" w:themeColor="text2" w:themeShade="BF"/>
          <w:sz w:val="20"/>
          <w:szCs w:val="20"/>
        </w:rPr>
        <w:t xml:space="preserve">or by email to </w:t>
      </w:r>
      <w:hyperlink r:id="rId11" w:history="1">
        <w:r w:rsidR="00FF0EC2" w:rsidRPr="009C05D0">
          <w:rPr>
            <w:rStyle w:val="Hyperlink"/>
            <w:rFonts w:ascii="Segoe UI" w:hAnsi="Segoe UI" w:cs="Segoe UI"/>
            <w:sz w:val="20"/>
            <w:szCs w:val="20"/>
          </w:rPr>
          <w:t>lynn.perkins@stratfordtowntrust.co.uk</w:t>
        </w:r>
      </w:hyperlink>
    </w:p>
    <w:p w14:paraId="3053DDF1" w14:textId="77777777" w:rsidR="0084512F" w:rsidRDefault="0084512F" w:rsidP="0084512F">
      <w:pPr>
        <w:jc w:val="center"/>
        <w:rPr>
          <w:rFonts w:ascii="Segoe UI" w:eastAsiaTheme="minorHAnsi" w:hAnsi="Segoe UI" w:cs="Segoe UI"/>
          <w:b/>
          <w:color w:val="000000" w:themeColor="text1"/>
          <w:lang w:val="en-GB"/>
        </w:rPr>
      </w:pPr>
    </w:p>
    <w:sectPr w:rsidR="0084512F" w:rsidSect="00CC1701">
      <w:pgSz w:w="12240" w:h="15840"/>
      <w:pgMar w:top="993" w:right="1622" w:bottom="24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CECF" w14:textId="77777777" w:rsidR="00B3537B" w:rsidRDefault="00B3537B">
      <w:r>
        <w:separator/>
      </w:r>
    </w:p>
  </w:endnote>
  <w:endnote w:type="continuationSeparator" w:id="0">
    <w:p w14:paraId="7C421174" w14:textId="77777777" w:rsidR="00B3537B" w:rsidRDefault="00B3537B">
      <w:r>
        <w:continuationSeparator/>
      </w:r>
    </w:p>
  </w:endnote>
  <w:endnote w:type="continuationNotice" w:id="1">
    <w:p w14:paraId="7E834479" w14:textId="77777777" w:rsidR="00B3537B" w:rsidRDefault="00B35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93EC" w14:textId="77777777" w:rsidR="00B3537B" w:rsidRDefault="00B3537B">
      <w:r>
        <w:separator/>
      </w:r>
    </w:p>
  </w:footnote>
  <w:footnote w:type="continuationSeparator" w:id="0">
    <w:p w14:paraId="60E454CD" w14:textId="77777777" w:rsidR="00B3537B" w:rsidRDefault="00B3537B">
      <w:r>
        <w:continuationSeparator/>
      </w:r>
    </w:p>
  </w:footnote>
  <w:footnote w:type="continuationNotice" w:id="1">
    <w:p w14:paraId="43168A68" w14:textId="77777777" w:rsidR="00B3537B" w:rsidRDefault="00B353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14"/>
    <w:rsid w:val="00017239"/>
    <w:rsid w:val="00053DF2"/>
    <w:rsid w:val="00057C82"/>
    <w:rsid w:val="000634A8"/>
    <w:rsid w:val="000A4E65"/>
    <w:rsid w:val="000B740B"/>
    <w:rsid w:val="000C66CE"/>
    <w:rsid w:val="000F09B1"/>
    <w:rsid w:val="00102F55"/>
    <w:rsid w:val="00121314"/>
    <w:rsid w:val="00143108"/>
    <w:rsid w:val="00174B14"/>
    <w:rsid w:val="001A73AC"/>
    <w:rsid w:val="001C6A19"/>
    <w:rsid w:val="001D6AB4"/>
    <w:rsid w:val="00222DD7"/>
    <w:rsid w:val="002510DD"/>
    <w:rsid w:val="002949BC"/>
    <w:rsid w:val="002C3B2B"/>
    <w:rsid w:val="002C7484"/>
    <w:rsid w:val="00324009"/>
    <w:rsid w:val="00392FCC"/>
    <w:rsid w:val="00396219"/>
    <w:rsid w:val="003C2D41"/>
    <w:rsid w:val="00487315"/>
    <w:rsid w:val="004914F2"/>
    <w:rsid w:val="00532761"/>
    <w:rsid w:val="005367C4"/>
    <w:rsid w:val="00593803"/>
    <w:rsid w:val="005B24E2"/>
    <w:rsid w:val="005E6D6E"/>
    <w:rsid w:val="005F74F7"/>
    <w:rsid w:val="005F776F"/>
    <w:rsid w:val="00612D20"/>
    <w:rsid w:val="00631E9D"/>
    <w:rsid w:val="006652DD"/>
    <w:rsid w:val="006818E3"/>
    <w:rsid w:val="006834F0"/>
    <w:rsid w:val="00686C9B"/>
    <w:rsid w:val="006A024E"/>
    <w:rsid w:val="006A6259"/>
    <w:rsid w:val="006A7059"/>
    <w:rsid w:val="006B15C5"/>
    <w:rsid w:val="006C523F"/>
    <w:rsid w:val="006E2DDB"/>
    <w:rsid w:val="007006A9"/>
    <w:rsid w:val="00741F98"/>
    <w:rsid w:val="0076600C"/>
    <w:rsid w:val="0079461D"/>
    <w:rsid w:val="008175D6"/>
    <w:rsid w:val="008416FD"/>
    <w:rsid w:val="0084512F"/>
    <w:rsid w:val="00880445"/>
    <w:rsid w:val="008F4DD6"/>
    <w:rsid w:val="00914E52"/>
    <w:rsid w:val="00943B70"/>
    <w:rsid w:val="00970462"/>
    <w:rsid w:val="009945F2"/>
    <w:rsid w:val="009D4FED"/>
    <w:rsid w:val="00A85145"/>
    <w:rsid w:val="00A93A8F"/>
    <w:rsid w:val="00A96414"/>
    <w:rsid w:val="00AC1B09"/>
    <w:rsid w:val="00AF0BBB"/>
    <w:rsid w:val="00B3537B"/>
    <w:rsid w:val="00B63F08"/>
    <w:rsid w:val="00B754AA"/>
    <w:rsid w:val="00B82186"/>
    <w:rsid w:val="00BA0CD1"/>
    <w:rsid w:val="00BC7B35"/>
    <w:rsid w:val="00BF35C0"/>
    <w:rsid w:val="00C04141"/>
    <w:rsid w:val="00C045C9"/>
    <w:rsid w:val="00C049E5"/>
    <w:rsid w:val="00C068BD"/>
    <w:rsid w:val="00C209FB"/>
    <w:rsid w:val="00C33C93"/>
    <w:rsid w:val="00C350D7"/>
    <w:rsid w:val="00C55289"/>
    <w:rsid w:val="00CC1701"/>
    <w:rsid w:val="00CD5699"/>
    <w:rsid w:val="00CE057F"/>
    <w:rsid w:val="00CE360B"/>
    <w:rsid w:val="00D138E1"/>
    <w:rsid w:val="00D462F7"/>
    <w:rsid w:val="00DD04D7"/>
    <w:rsid w:val="00DE6BA6"/>
    <w:rsid w:val="00E26211"/>
    <w:rsid w:val="00E40A5C"/>
    <w:rsid w:val="00E44762"/>
    <w:rsid w:val="00E607DB"/>
    <w:rsid w:val="00E91F4B"/>
    <w:rsid w:val="00EE6538"/>
    <w:rsid w:val="00F1477F"/>
    <w:rsid w:val="00F223EC"/>
    <w:rsid w:val="00F44DA4"/>
    <w:rsid w:val="00F51625"/>
    <w:rsid w:val="00F56B31"/>
    <w:rsid w:val="00F839D8"/>
    <w:rsid w:val="00F97881"/>
    <w:rsid w:val="00FF0EC2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DC305"/>
  <w15:docId w15:val="{6AFACC93-3F1B-46D2-B82B-D00757FE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7D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5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477F"/>
    <w:rPr>
      <w:color w:val="0000FF"/>
      <w:u w:val="single"/>
    </w:rPr>
  </w:style>
  <w:style w:type="paragraph" w:styleId="Header">
    <w:name w:val="header"/>
    <w:basedOn w:val="Normal"/>
    <w:rsid w:val="00C33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C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E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2D20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ynn.perkins@stratfordtowntrust.co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9FDD1CBBFE4A8BD213482C28BEC4" ma:contentTypeVersion="18" ma:contentTypeDescription="Create a new document." ma:contentTypeScope="" ma:versionID="901fda0548ad605478ce69ce4058e032">
  <xsd:schema xmlns:xsd="http://www.w3.org/2001/XMLSchema" xmlns:xs="http://www.w3.org/2001/XMLSchema" xmlns:p="http://schemas.microsoft.com/office/2006/metadata/properties" xmlns:ns2="9257be32-1bf7-4ca7-b00e-368f71506dda" xmlns:ns3="71913269-da88-41fb-826d-cd2e455dfefb" targetNamespace="http://schemas.microsoft.com/office/2006/metadata/properties" ma:root="true" ma:fieldsID="9885b423adb913c281207395acbb78db" ns2:_="" ns3:_="">
    <xsd:import namespace="9257be32-1bf7-4ca7-b00e-368f71506dda"/>
    <xsd:import namespace="71913269-da88-41fb-826d-cd2e455d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e32-1bf7-4ca7-b00e-368f7150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c93cd-14ed-4ff6-9a18-8bb035abc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3269-da88-41fb-826d-cd2e455dfe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a42b5-707d-4409-b898-f91552064bc5}" ma:internalName="TaxCatchAll" ma:showField="CatchAllData" ma:web="71913269-da88-41fb-826d-cd2e455d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13269-da88-41fb-826d-cd2e455dfefb" xsi:nil="true"/>
    <lcf76f155ced4ddcb4097134ff3c332f xmlns="9257be32-1bf7-4ca7-b00e-368f71506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F5335-61F8-4199-A977-34842CFD68DA}"/>
</file>

<file path=customXml/itemProps2.xml><?xml version="1.0" encoding="utf-8"?>
<ds:datastoreItem xmlns:ds="http://schemas.openxmlformats.org/officeDocument/2006/customXml" ds:itemID="{49B81723-C13B-46CD-AF86-A3AA43DDC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925D2-5E9B-4E81-BAEB-0B30789EB8A5}">
  <ds:schemaRefs>
    <ds:schemaRef ds:uri="http://schemas.microsoft.com/office/2006/metadata/properties"/>
    <ds:schemaRef ds:uri="http://schemas.microsoft.com/office/infopath/2007/PartnerControls"/>
    <ds:schemaRef ds:uri="7c910547-6e59-402c-9cb5-b92e56ec02f0"/>
    <ds:schemaRef ds:uri="71913269-da88-41fb-826d-cd2e455df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Stratford-upon-Avon Town Trust Annual General Meeting 2003</vt:lpstr>
    </vt:vector>
  </TitlesOfParts>
  <Company>Stratford-upon-Avon Town Council</Company>
  <LinksUpToDate>false</LinksUpToDate>
  <CharactersWithSpaces>664</CharactersWithSpaces>
  <SharedDoc>false</SharedDoc>
  <HLinks>
    <vt:vector size="6" baseType="variant"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mailto:lynnwilson@stratfordtowntrust.co.uk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Stratford-upon-Avon Town Trust Annual General Meeting 2003</dc:title>
  <dc:creator>lindanevill</dc:creator>
  <cp:lastModifiedBy>Lynn Perkins</cp:lastModifiedBy>
  <cp:revision>5</cp:revision>
  <cp:lastPrinted>2019-06-04T08:45:00Z</cp:lastPrinted>
  <dcterms:created xsi:type="dcterms:W3CDTF">2025-07-24T15:42:00Z</dcterms:created>
  <dcterms:modified xsi:type="dcterms:W3CDTF">2025-08-05T10:33:00Z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0x010100FA479FDD1CBBFE4A8BD213482C28BEC4</vt:lpwstr>
  </property>
  <property fmtid="{D5CDD505-2E9C-101B-9397-08002B2CF9AE}" pid="3" name="Order">
    <vt:r8>89400</vt:r8>
  </property>
  <property fmtid="{D5CDD505-2E9C-101B-9397-08002B2CF9AE}" pid="4" name="MediaServiceImageTags">
    <vt:lpwstr/>
  </property>
</Properties>
</file>